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A8" w:rsidRDefault="00D059A8" w:rsidP="00B376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МКУ «АДМИНИСТРАЦИЯ ВАВИЛОВСКОГО СЕЛЬСКОГО ПОСЕЛЕНИЯ» </w:t>
      </w:r>
    </w:p>
    <w:p w:rsidR="00D059A8" w:rsidRDefault="00D059A8" w:rsidP="00B376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31.05.2021                                      д.Вавиловка                                            № 55</w:t>
      </w: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Pr="00424C20" w:rsidRDefault="00D059A8" w:rsidP="00693B6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24C20">
        <w:rPr>
          <w:rFonts w:ascii="Times New Roman" w:hAnsi="Times New Roman" w:cs="Times New Roman"/>
          <w:b w:val="0"/>
        </w:rPr>
        <w:t>Об утверждении порядка установления и оценки применения обязательных требований, установленных муниципальными нормативными правовыми актами муниципального образования «</w:t>
      </w:r>
      <w:r>
        <w:rPr>
          <w:rFonts w:ascii="Times New Roman" w:hAnsi="Times New Roman" w:cs="Times New Roman"/>
          <w:b w:val="0"/>
        </w:rPr>
        <w:t>Вавиловское сельское поселение»</w:t>
      </w:r>
    </w:p>
    <w:p w:rsidR="00D059A8" w:rsidRDefault="00D059A8" w:rsidP="00424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424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5 статьи 2 Федерального закона от 31 июля 2020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247-ФЗ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4200A">
        <w:rPr>
          <w:rFonts w:ascii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»,</w:t>
      </w: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</w:t>
      </w:r>
      <w:hyperlink w:anchor="p38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«Вавиловское сельское поселение»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(далее - Порядок).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4200A">
        <w:rPr>
          <w:rFonts w:ascii="Times New Roman" w:hAnsi="Times New Roman"/>
          <w:sz w:val="24"/>
          <w:szCs w:val="24"/>
          <w:lang w:eastAsia="ru-RU"/>
        </w:rPr>
        <w:t>. Контроль за испо</w:t>
      </w:r>
      <w:r>
        <w:rPr>
          <w:rFonts w:ascii="Times New Roman" w:hAnsi="Times New Roman"/>
          <w:sz w:val="24"/>
          <w:szCs w:val="24"/>
          <w:lang w:eastAsia="ru-RU"/>
        </w:rPr>
        <w:t>лнением настоящего постановления оставляю за собой.</w:t>
      </w: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Вавиловского сельского поселения                                          А.В.Батурин</w:t>
      </w: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B37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9A8" w:rsidRPr="0024200A" w:rsidRDefault="00D059A8" w:rsidP="00B37678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Default="00D059A8" w:rsidP="002420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59A8" w:rsidRDefault="00D059A8" w:rsidP="002420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59A8" w:rsidRPr="0024200A" w:rsidRDefault="00D059A8" w:rsidP="0024200A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D059A8" w:rsidRPr="0024200A" w:rsidRDefault="00D059A8" w:rsidP="0024200A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D059A8" w:rsidRDefault="00D059A8" w:rsidP="002420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МКУ «</w:t>
      </w:r>
      <w:r w:rsidRPr="0024200A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я Вавиловского</w:t>
      </w:r>
    </w:p>
    <w:p w:rsidR="00D059A8" w:rsidRPr="0024200A" w:rsidRDefault="00D059A8" w:rsidP="0024200A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D059A8" w:rsidRPr="0024200A" w:rsidRDefault="00D059A8" w:rsidP="0024200A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31.05.2021 № 55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bookmarkStart w:id="0" w:name="p38"/>
      <w:bookmarkEnd w:id="0"/>
      <w:r w:rsidRPr="0024200A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D059A8" w:rsidRPr="0024200A" w:rsidRDefault="00D059A8" w:rsidP="0024200A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24200A">
        <w:rPr>
          <w:rFonts w:ascii="Arial" w:hAnsi="Arial" w:cs="Arial"/>
          <w:b/>
          <w:bCs/>
          <w:sz w:val="24"/>
          <w:szCs w:val="24"/>
          <w:lang w:eastAsia="ru-RU"/>
        </w:rPr>
        <w:t>УСТАНОВЛЕНИЯ И ОЦЕНКИ ПРИМЕНЕНИЯ ОБЯЗАТЕЛЬНЫХ ТРЕБОВАНИЙ,</w:t>
      </w:r>
    </w:p>
    <w:p w:rsidR="00D059A8" w:rsidRPr="0024200A" w:rsidRDefault="00D059A8" w:rsidP="0024200A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24200A">
        <w:rPr>
          <w:rFonts w:ascii="Arial" w:hAnsi="Arial" w:cs="Arial"/>
          <w:b/>
          <w:bCs/>
          <w:sz w:val="24"/>
          <w:szCs w:val="24"/>
          <w:lang w:eastAsia="ru-RU"/>
        </w:rPr>
        <w:t>УСТАНАВЛИВАЕМЫХ МУНИЦИПАЛЬНЫМИ НОРМАТИВНЫМИ ПРАВОВЫМИ АКТАМИ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ОБРАЗОВАНИЯ «ВАВИЛОВСКОЕ СЕЛЬСКОЕ ПОСЕЛЕНИЕ»</w:t>
      </w:r>
    </w:p>
    <w:p w:rsidR="00D059A8" w:rsidRPr="0024200A" w:rsidRDefault="00D059A8" w:rsidP="0024200A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Arial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разработан в соответствии с Федеральным законом от 31 июля 2020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247-ФЗ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4200A">
        <w:rPr>
          <w:rFonts w:ascii="Times New Roman" w:hAnsi="Times New Roman"/>
          <w:sz w:val="24"/>
          <w:szCs w:val="24"/>
          <w:lang w:eastAsia="ru-RU"/>
        </w:rPr>
        <w:t>Об обязательных требованиях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(далее - Федеральный закон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247-ФЗ) и определяет правовые и организационные основы установления и оценки применения содержащихся в муниципальных нормативных правовых актах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(далее - МНПА)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осуществляемых органами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(далее - обязательные требования).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Arial" w:hAnsi="Arial" w:cs="Arial"/>
          <w:b/>
          <w:bCs/>
          <w:sz w:val="24"/>
          <w:szCs w:val="24"/>
          <w:lang w:eastAsia="ru-RU"/>
        </w:rPr>
        <w:t>II. ПОРЯДОК УСТАНОВЛЕНИЯ ОБЯЗАТЕЛЬНЫХ ТРЕБОВАНИЙ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2. Администраци</w:t>
      </w:r>
      <w:r w:rsidRPr="00C51B68">
        <w:rPr>
          <w:rFonts w:ascii="Times New Roman" w:hAnsi="Times New Roman"/>
          <w:sz w:val="24"/>
          <w:szCs w:val="24"/>
          <w:lang w:eastAsia="ru-RU"/>
        </w:rPr>
        <w:t>ей</w:t>
      </w:r>
      <w:r>
        <w:rPr>
          <w:rFonts w:ascii="Times New Roman" w:hAnsi="Times New Roman"/>
          <w:sz w:val="24"/>
          <w:szCs w:val="24"/>
          <w:lang w:eastAsia="ru-RU"/>
        </w:rPr>
        <w:t xml:space="preserve"> 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(далее - разработчик), при установлении обязательных требований должны быть соблюдены принципы, установленные статьей 4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247-ФЗ, и определены: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содержание обязательных требований (условия, ограничения, запреты, обязанности);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круг лиц, обязанных соблюдать обязательные требования;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в зависимости от объекта установления обязательных требований: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разрешений, аккредитация);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6E1812">
        <w:rPr>
          <w:rFonts w:ascii="Times New Roman" w:hAnsi="Times New Roman"/>
          <w:sz w:val="24"/>
          <w:szCs w:val="24"/>
          <w:lang w:eastAsia="ru-RU"/>
        </w:rPr>
        <w:t>должностные лица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6E181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4200A">
        <w:rPr>
          <w:rFonts w:ascii="Times New Roman" w:hAnsi="Times New Roman"/>
          <w:sz w:val="24"/>
          <w:szCs w:val="24"/>
          <w:lang w:eastAsia="ru-RU"/>
        </w:rPr>
        <w:t>осуществляющие оценку соблюдения обязательных требований.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3. Проект МНПА, устанавливающий обязательные требования, должен вступать в силу с учетом требований, установленных частями 1, 2 статьи 3 Федерального закона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247-ФЗ.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Проектом МНПА должен предусматриваться срок его действия, который не может превышать шесть лет со дня его вступления в силу.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8752CB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По результатам оценки применения обязательных требований в порядке, определенном </w:t>
      </w:r>
      <w:hyperlink w:anchor="p70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может быть принято решение о продлении срока действия МНПА, содержащего обязательные требования, не более чем на шесть лет.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5. Проекты МНПА, устанавливающих обязательные требования, подлежат публичному обсуждению.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6. В целях обеспечения возможности проведения публичного обсуждения проект МНПА, содержащего обязательные требования,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подлежит размещению 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4200A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(далее - официальный сайт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).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При размещении проекта МНПА, содержащего обязательные требования,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указывается информации о сроках проведения публичного обсуждения, о разработчике, электронном и почтовом адресах, по которым можно направить предложения и (или) замечания.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7. Срок проведения публичных обсуждений проекта МНПА, устанавливающего обязательные требования, составляет 7 дней со дня размещения проекта МНПА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Предложения и (или) замечания граждане, организации могут направить разработчику по адресам, указанным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8. Разработчик рассматривает все поступившие предложения и (или) замечания и принимает решение по результатам рассмотрения каждого предложения и (или) замечания в 5-дневный срок со дня окончания срока, отведенного для проведения публичных обсуждений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9. Оценка установленных проектом МНПА обязательных требований на соответствие законодательству Российской Федерации, Томской области, муниципальным правовым актам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проводится в рамках правовой экспертизы проекта МНПА.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bookmarkStart w:id="2" w:name="p70"/>
      <w:bookmarkEnd w:id="2"/>
      <w:r w:rsidRPr="0024200A">
        <w:rPr>
          <w:rFonts w:ascii="Arial" w:hAnsi="Arial" w:cs="Arial"/>
          <w:b/>
          <w:bCs/>
          <w:sz w:val="24"/>
          <w:szCs w:val="24"/>
          <w:lang w:eastAsia="ru-RU"/>
        </w:rPr>
        <w:t>III. ПОРЯДОК ОЦЕНКИ ПРИМЕНЕНИЯ ОБЯЗАТЕЛЬНЫХ ТРЕБОВАНИЙ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10. Целями оценки применения обязательных требований являются: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комплексная оценка системы обязательных требований в соответствующей сфере регулирования;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оценка достижения цели введения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оценка эффективности введения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4) выявление избыточных обязательных требований.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11. Процедура оценки применения обязательных требований включает в себя следующие этапы: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формирование разработчиком проекта доклада об оценке применения обязательных требований, содержащихся в МНПА (далее - доклад);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2) публичное обсуждение проекта доклада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доработка проекта доклада с учетом результатов его публичного обсуждения;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4) подписание доклада;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5) рассмотрение доклада комиссией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по оценке применения обязательных требований, содержащихся в муниципальных нормативных правовых актах (далее - Комиссия), и принятие Комиссией одного из решений, указанных в </w:t>
      </w:r>
      <w:hyperlink w:anchor="p130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Полномочия и состав Комиссии, а также порядок ее работы утверждаются муниципальным правовым актом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12. Разработчик проводит оценку применения обязательных требований в отношении МНПА, устанавливающего обязательные требования, за 1 год до окончания действия указанного МНПА, в соответствии с целями оценки применения обязательных требований и готовит проект доклада, включающего информацию, указанную в </w:t>
      </w:r>
      <w:hyperlink w:anchor="p91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пунктах 15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w:anchor="p103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13. Источниками информации для подготовки доклада являются: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результаты мониторинга применения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результаты анализа осуществления контрольной и разрешительной деятельности;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результаты анализа административной и судебной практики;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4)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 (далее - субъекты регулирования).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14. Форма доклада утверждается муниципальным правовым актом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bookmarkStart w:id="3" w:name="p91"/>
      <w:bookmarkEnd w:id="3"/>
      <w:r w:rsidRPr="0024200A">
        <w:rPr>
          <w:rFonts w:ascii="Times New Roman" w:hAnsi="Times New Roman"/>
          <w:sz w:val="24"/>
          <w:szCs w:val="24"/>
          <w:lang w:eastAsia="ru-RU"/>
        </w:rPr>
        <w:t>15. В доклад включается следующая информация: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общая характеристика оцениваемых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результаты оценки применения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выводы и предложения по итогам оценки применения обязательных требований.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16. Общая характеристика оцениваемых обязательных требований должна включать следующие сведения: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цели введения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реквизиты МНПА и содержащихся в нем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сведения о внесенных в МНПА изменениях (при наличии);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4) сведения о полномочиях разработчика на установление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5) период действия МНПА и (или) его отдельных положений (при наличии);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7)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bookmarkStart w:id="4" w:name="p103"/>
      <w:bookmarkEnd w:id="4"/>
      <w:r w:rsidRPr="0024200A">
        <w:rPr>
          <w:rFonts w:ascii="Times New Roman" w:hAnsi="Times New Roman"/>
          <w:sz w:val="24"/>
          <w:szCs w:val="24"/>
          <w:lang w:eastAsia="ru-RU"/>
        </w:rPr>
        <w:t>17. Результаты оценки применения обязательных требований должны содержать следующую информацию: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1) соблюдение принципов, установленных статьей 4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247-ФЗ;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оценка фактических расходов и доходов субъектов регулирования, связанных с необходимостью соблюдения установленных муниципальными нормативными правовыми актами обязанностей или ограничений;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4)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5) сведения о привлечении к ответственности за нарушение установленных МНПА обязательных требований (в случае если МНПА установлена такая ответственность), в том числе количество зафиксированных правонарушений;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6) количество и содержание вступивших в законную силу судебных актов, связанных с применением обязательных требований, по делам об оспаривании МНПА.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18. Выводы и предложения по итогам оценки применения обязательных требований должны содержать один из следующих выводов: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о целесообразности дальнейшего применения обязательных требований с внесением изменений в соответствующий МНПА в части продления срока его действия;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о целесообразности дальнейшего применения обязательных требований с внесением изменений в соответствующий МНПА в части, устанавливающей обязательные требования, и в части продления срока его действия;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о нецелесообразности дальнейшего применения обязательных требований и прекращения действия соответствующего МНПА.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bookmarkStart w:id="5" w:name="p114"/>
      <w:bookmarkEnd w:id="5"/>
      <w:r w:rsidRPr="0024200A">
        <w:rPr>
          <w:rFonts w:ascii="Times New Roman" w:hAnsi="Times New Roman"/>
          <w:sz w:val="24"/>
          <w:szCs w:val="24"/>
          <w:lang w:eastAsia="ru-RU"/>
        </w:rPr>
        <w:t>19. Выводы, предусмотренные подпунктами 2, 3 пункта 18 настоящего Порядка, формулируются при выявлении одного или нескольких из следующих обстоятельств: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наличие дублирующих и (или) аналогичных по содержанию обязательных требований в нескольких МНПА;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наличие в различных МНПА противоречащих друг другу обязательных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4) наличие в МНПА неопределенных, неустоявшихся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5) наличие неактуальных требований;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6) противоречие обязательных требований принципам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247-ФЗ, иным нормативным правовым актам большей юридической силы;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7) отсутствие у разработчика предусмотренных законодательством Российской Федерации, законодательством Томской области, МНПА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полномочий по установлению соответствующих обязательных требований.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20. В целях обеспечения возможности проведения публичного обсуждения проект доклада </w:t>
      </w:r>
      <w:r>
        <w:rPr>
          <w:rFonts w:ascii="Times New Roman" w:hAnsi="Times New Roman"/>
          <w:sz w:val="24"/>
          <w:szCs w:val="24"/>
          <w:lang w:eastAsia="ru-RU"/>
        </w:rPr>
        <w:t>подлежит размещению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При размещении проекта доклада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указывается информации о сроках проведения публичного обсуждения, электронном и почтовом адресах, по которым можно направить предложения и (или) замечания.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Срок проведения публичных обсуждений проекта доклада составляет 30 дней со дня размещения проекта доклада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21. Предложения и (или) замечания граждане, организации могут направить разработчику по адресам, указанным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22. Разработчик рассматривает все предложения и (или) замечания, поступившие в установленный для их приема срок.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bookmarkStart w:id="6" w:name="p127"/>
      <w:bookmarkEnd w:id="6"/>
      <w:r w:rsidRPr="0024200A">
        <w:rPr>
          <w:rFonts w:ascii="Times New Roman" w:hAnsi="Times New Roman"/>
          <w:sz w:val="24"/>
          <w:szCs w:val="24"/>
          <w:lang w:eastAsia="ru-RU"/>
        </w:rPr>
        <w:t xml:space="preserve">В случае согласия с поступившими предложениями и (или) замечаниями разработчик в 20-дневный срок со дня истечения срока публичного обсуждения проекта доклада, указанного в </w:t>
      </w:r>
      <w:hyperlink w:anchor="p114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пункте 19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осуществляет доработку проекта доклада и отражает поступившие предложения и (или) замечания в проекте доклада.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В случае несогласия с поступившими предложениями и (или) замечаниями разработчик в пределах срока, указанного в абзаце втором настоящего пункта, готовит мотивированное пояснение и отражает его в проекте доклада.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23. Доработанный доклад, подписанный руководителем разработчика в 5-дневный срок со дня окончания срока, указанного в </w:t>
      </w:r>
      <w:hyperlink w:anchor="p127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абзаце втором пункта 22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направляется разработчиком для рассмотрения на заседании Комиссии и одновременно размещается разработчиком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bookmarkStart w:id="7" w:name="p130"/>
      <w:bookmarkEnd w:id="7"/>
      <w:r w:rsidRPr="0024200A">
        <w:rPr>
          <w:rFonts w:ascii="Times New Roman" w:hAnsi="Times New Roman"/>
          <w:sz w:val="24"/>
          <w:szCs w:val="24"/>
          <w:lang w:eastAsia="ru-RU"/>
        </w:rPr>
        <w:t xml:space="preserve">24. Комиссия рассматривает доклад на своем заседании в сроки и в порядке, предусмотренные муниципальным правовым актом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>, регламентирующим порядок деятельности Комиссии, и по результатам рассмотрения принимает одно из следующих решений: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1) о необходимости дальнейшего применения обязательных требований с внесением изменений в соответствующий МНПА в части продления срока его действия;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2) о необходимости дальнейшего применения обязательных требований с внесением изменений в соответствующий МНПА в части, устанавливающей обязательные требования, и в части продления срока его действия;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3) об отсутствии необходимости дальнейшего применения обязательных требований и прекращения действия МНПА.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25. На основании решения Комиссии, указанного в </w:t>
      </w:r>
      <w:hyperlink w:anchor="p130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разработчиком осуществляется подготовка проекта соответствующего МНПА.</w:t>
      </w:r>
    </w:p>
    <w:p w:rsidR="00D059A8" w:rsidRPr="0024200A" w:rsidRDefault="00D059A8" w:rsidP="0024200A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 xml:space="preserve">26. Разработчик в 20-дневный срок со дня принятия Комиссией решения, указанного в </w:t>
      </w:r>
      <w:hyperlink w:anchor="p130" w:history="1">
        <w:r w:rsidRPr="0024200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24200A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подготавливает и размещает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Вавиловского сельского поселения</w:t>
      </w:r>
      <w:r w:rsidRPr="0024200A">
        <w:rPr>
          <w:rFonts w:ascii="Times New Roman" w:hAnsi="Times New Roman"/>
          <w:sz w:val="24"/>
          <w:szCs w:val="24"/>
          <w:lang w:eastAsia="ru-RU"/>
        </w:rPr>
        <w:t xml:space="preserve"> информацию о результатах оценки применения обязательных требований.</w:t>
      </w:r>
    </w:p>
    <w:p w:rsidR="00D059A8" w:rsidRPr="0024200A" w:rsidRDefault="00D059A8" w:rsidP="0024200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200A">
        <w:rPr>
          <w:rFonts w:ascii="Times New Roman" w:hAnsi="Times New Roman"/>
          <w:sz w:val="24"/>
          <w:szCs w:val="24"/>
          <w:lang w:eastAsia="ru-RU"/>
        </w:rPr>
        <w:t> </w:t>
      </w:r>
    </w:p>
    <w:p w:rsidR="00D059A8" w:rsidRDefault="00D059A8"/>
    <w:sectPr w:rsidR="00D059A8" w:rsidSect="0063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AC2"/>
    <w:rsid w:val="00047B86"/>
    <w:rsid w:val="00146938"/>
    <w:rsid w:val="001E53D9"/>
    <w:rsid w:val="0024200A"/>
    <w:rsid w:val="002B1FE2"/>
    <w:rsid w:val="003019B7"/>
    <w:rsid w:val="00424C20"/>
    <w:rsid w:val="005D1B72"/>
    <w:rsid w:val="00632753"/>
    <w:rsid w:val="00693B6E"/>
    <w:rsid w:val="006B406C"/>
    <w:rsid w:val="006E1812"/>
    <w:rsid w:val="008752CB"/>
    <w:rsid w:val="008D4524"/>
    <w:rsid w:val="0093761F"/>
    <w:rsid w:val="00B37678"/>
    <w:rsid w:val="00C51B68"/>
    <w:rsid w:val="00CA23E9"/>
    <w:rsid w:val="00CE7AC2"/>
    <w:rsid w:val="00D059A8"/>
    <w:rsid w:val="00DD1540"/>
    <w:rsid w:val="00E9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4C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6</Pages>
  <Words>2182</Words>
  <Characters>12441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Юлия Андреевна</dc:creator>
  <cp:keywords/>
  <dc:description/>
  <cp:lastModifiedBy>Хозяин</cp:lastModifiedBy>
  <cp:revision>12</cp:revision>
  <cp:lastPrinted>2021-06-03T03:59:00Z</cp:lastPrinted>
  <dcterms:created xsi:type="dcterms:W3CDTF">2021-06-03T02:30:00Z</dcterms:created>
  <dcterms:modified xsi:type="dcterms:W3CDTF">2021-06-03T04:48:00Z</dcterms:modified>
</cp:coreProperties>
</file>