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МКУ «АДМИНИСТРАЦИЯ ВАВИЛОВСКОГО СЕЛЬСКОГО ПОСЕЛЕНИЯ»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>
        <w:rPr>
          <w:rFonts w:ascii="Arial" w:hAnsi="Arial" w:cs="Arial"/>
          <w:b/>
          <w:bCs/>
          <w:color w:val="282828"/>
          <w:sz w:val="24"/>
          <w:szCs w:val="24"/>
        </w:rPr>
        <w:t xml:space="preserve">ПОСТАНОВЛЕНИЕ </w:t>
      </w:r>
    </w:p>
    <w:p w:rsidR="00BD4106" w:rsidRDefault="00BD4106" w:rsidP="002809E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BD4106" w:rsidRPr="002809E6" w:rsidRDefault="00BD4106" w:rsidP="002809E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>
        <w:rPr>
          <w:rFonts w:ascii="Arial" w:hAnsi="Arial" w:cs="Arial"/>
          <w:b/>
          <w:bCs/>
          <w:color w:val="282828"/>
          <w:sz w:val="24"/>
          <w:szCs w:val="24"/>
        </w:rPr>
        <w:t>07</w:t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.0</w:t>
      </w:r>
      <w:r>
        <w:rPr>
          <w:rFonts w:ascii="Arial" w:hAnsi="Arial" w:cs="Arial"/>
          <w:b/>
          <w:bCs/>
          <w:color w:val="282828"/>
          <w:sz w:val="24"/>
          <w:szCs w:val="24"/>
        </w:rPr>
        <w:t>6</w:t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 xml:space="preserve">.2019                                     </w:t>
      </w:r>
      <w:r>
        <w:rPr>
          <w:rFonts w:ascii="Arial" w:hAnsi="Arial" w:cs="Arial"/>
          <w:b/>
          <w:bCs/>
          <w:color w:val="282828"/>
          <w:sz w:val="24"/>
          <w:szCs w:val="24"/>
        </w:rPr>
        <w:t xml:space="preserve">    д.Вавиловка        </w:t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color w:val="282828"/>
          <w:sz w:val="24"/>
          <w:szCs w:val="24"/>
        </w:rPr>
        <w:t xml:space="preserve">                            № 64</w:t>
      </w:r>
    </w:p>
    <w:p w:rsidR="00BD4106" w:rsidRPr="002809E6" w:rsidRDefault="00BD4106" w:rsidP="002809E6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ОБ ОРГАНИЗАЦИИ СБОРА И ОПРЕДЕЛЕНИЯ МЕСТА ПЕРВИЧНОГО СБОРА И РАЗМЕЩЕНИЯ ОТРАБОТАННЫХ РТУТЬСОДЕРЖАЩИХ ЛАМП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82828"/>
          <w:sz w:val="24"/>
          <w:szCs w:val="24"/>
        </w:rPr>
      </w:pPr>
    </w:p>
    <w:p w:rsidR="00BD4106" w:rsidRPr="002809E6" w:rsidRDefault="00BD4106" w:rsidP="000960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 xml:space="preserve">      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 Постановлением Правительства Р.Ф. от 1 октября 2013г. №860,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09E6">
          <w:rPr>
            <w:rFonts w:ascii="Arial" w:hAnsi="Arial" w:cs="Arial"/>
            <w:color w:val="282828"/>
            <w:sz w:val="24"/>
            <w:szCs w:val="24"/>
          </w:rPr>
          <w:t>2003 г</w:t>
        </w:r>
      </w:smartTag>
      <w:r w:rsidRPr="002809E6">
        <w:rPr>
          <w:rFonts w:ascii="Arial" w:hAnsi="Arial" w:cs="Arial"/>
          <w:color w:val="282828"/>
          <w:sz w:val="24"/>
          <w:szCs w:val="24"/>
        </w:rPr>
        <w:t>. N 131-ФЗ "Об общих принципах организации местного самоуправления в Российской Федерации" руководствуясь Уставом Вавиловского сельского поселения,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ПОСТАНОВЛЯЮ: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 xml:space="preserve">      1. Утвердить Порядок организации сбора и определение места первичного сбора и размещения отработанных ртутьсодержащих ламп в </w:t>
      </w:r>
      <w:r>
        <w:rPr>
          <w:rFonts w:ascii="Arial" w:hAnsi="Arial" w:cs="Arial"/>
          <w:color w:val="282828"/>
          <w:sz w:val="24"/>
          <w:szCs w:val="24"/>
        </w:rPr>
        <w:t>Вавиловском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сельском поселении, согласно приложению №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2809E6">
        <w:rPr>
          <w:rFonts w:ascii="Arial" w:hAnsi="Arial" w:cs="Arial"/>
          <w:color w:val="282828"/>
          <w:sz w:val="24"/>
          <w:szCs w:val="24"/>
        </w:rPr>
        <w:t>1к настоящему постановлению.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     1.1</w:t>
      </w:r>
      <w:r w:rsidRPr="002809E6">
        <w:rPr>
          <w:rFonts w:ascii="Arial" w:hAnsi="Arial" w:cs="Arial"/>
          <w:color w:val="3C3C3C"/>
          <w:sz w:val="24"/>
          <w:szCs w:val="24"/>
        </w:rPr>
        <w:t>. 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>
        <w:rPr>
          <w:rFonts w:ascii="Arial" w:hAnsi="Arial" w:cs="Arial"/>
          <w:color w:val="3C3C3C"/>
          <w:sz w:val="24"/>
          <w:szCs w:val="24"/>
        </w:rPr>
        <w:t>,</w:t>
      </w:r>
      <w:r w:rsidRPr="002809E6">
        <w:rPr>
          <w:rFonts w:ascii="Arial" w:hAnsi="Arial" w:cs="Arial"/>
          <w:color w:val="3C3C3C"/>
          <w:sz w:val="24"/>
          <w:szCs w:val="24"/>
        </w:rPr>
        <w:t xml:space="preserve"> помещение, расположенное по адресу: </w:t>
      </w:r>
      <w:r>
        <w:rPr>
          <w:rFonts w:ascii="Arial" w:hAnsi="Arial" w:cs="Arial"/>
          <w:color w:val="3C3C3C"/>
          <w:sz w:val="24"/>
          <w:szCs w:val="24"/>
        </w:rPr>
        <w:t xml:space="preserve">636202, Томская область. Бакчарский район, д.Вавиловка, </w:t>
      </w:r>
      <w:r w:rsidRPr="0088550A">
        <w:rPr>
          <w:rFonts w:ascii="Arial" w:hAnsi="Arial" w:cs="Arial"/>
          <w:color w:val="282828"/>
          <w:sz w:val="24"/>
          <w:szCs w:val="24"/>
        </w:rPr>
        <w:t>нежилое помещение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–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гараж 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администрации</w:t>
      </w:r>
      <w:r>
        <w:rPr>
          <w:rFonts w:ascii="Arial" w:hAnsi="Arial" w:cs="Arial"/>
          <w:color w:val="282828"/>
          <w:sz w:val="24"/>
          <w:szCs w:val="24"/>
        </w:rPr>
        <w:t xml:space="preserve"> Вавиловского сельского поселения</w:t>
      </w:r>
      <w:r w:rsidRPr="002809E6">
        <w:rPr>
          <w:rFonts w:ascii="Arial" w:hAnsi="Arial" w:cs="Arial"/>
          <w:color w:val="282828"/>
          <w:sz w:val="24"/>
          <w:szCs w:val="24"/>
        </w:rPr>
        <w:t>).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1.</w:t>
      </w:r>
      <w:r w:rsidRPr="002809E6">
        <w:rPr>
          <w:rFonts w:ascii="Arial" w:hAnsi="Arial" w:cs="Arial"/>
          <w:color w:val="282828"/>
          <w:sz w:val="24"/>
          <w:szCs w:val="24"/>
        </w:rPr>
        <w:t>2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2809E6">
        <w:rPr>
          <w:rFonts w:ascii="Arial" w:hAnsi="Arial" w:cs="Arial"/>
          <w:color w:val="282828"/>
          <w:sz w:val="24"/>
          <w:szCs w:val="24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Pr="002809E6">
        <w:rPr>
          <w:rFonts w:ascii="Arial" w:hAnsi="Arial" w:cs="Arial"/>
          <w:color w:val="282828"/>
          <w:sz w:val="24"/>
          <w:szCs w:val="24"/>
        </w:rPr>
        <w:t>3. Настоящее Постановление вступает в силу с момента подписания;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4. Настоящее Постановление </w:t>
      </w:r>
      <w:r>
        <w:rPr>
          <w:rFonts w:ascii="Arial" w:hAnsi="Arial" w:cs="Arial"/>
          <w:color w:val="282828"/>
          <w:sz w:val="24"/>
          <w:szCs w:val="24"/>
        </w:rPr>
        <w:t xml:space="preserve">обнародовать в местах для обнародования 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и на сайте администрации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поселения-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  <w:lang w:val="en-US"/>
        </w:rPr>
        <w:t>spvavilovo</w:t>
      </w:r>
      <w:r w:rsidRPr="00EE63A0">
        <w:rPr>
          <w:rFonts w:ascii="Arial" w:hAnsi="Arial" w:cs="Arial"/>
          <w:color w:val="282828"/>
          <w:sz w:val="24"/>
          <w:szCs w:val="24"/>
        </w:rPr>
        <w:t>.</w:t>
      </w:r>
      <w:r>
        <w:rPr>
          <w:rFonts w:ascii="Arial" w:hAnsi="Arial" w:cs="Arial"/>
          <w:color w:val="282828"/>
          <w:sz w:val="24"/>
          <w:szCs w:val="24"/>
          <w:lang w:val="en-US"/>
        </w:rPr>
        <w:t>ru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 w:rsidRPr="00EE63A0">
        <w:rPr>
          <w:rFonts w:ascii="Arial" w:hAnsi="Arial" w:cs="Arial"/>
          <w:color w:val="282828"/>
          <w:sz w:val="24"/>
          <w:szCs w:val="24"/>
        </w:rPr>
        <w:t xml:space="preserve">    </w:t>
      </w:r>
      <w:r w:rsidRPr="002809E6">
        <w:rPr>
          <w:rFonts w:ascii="Arial" w:hAnsi="Arial" w:cs="Arial"/>
          <w:color w:val="282828"/>
          <w:sz w:val="24"/>
          <w:szCs w:val="24"/>
        </w:rPr>
        <w:t>5. Контроль исполнения настоящего Постановления оставляю за собой.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 xml:space="preserve">Глава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с</w:t>
      </w:r>
      <w:r w:rsidRPr="002809E6">
        <w:rPr>
          <w:rFonts w:ascii="Arial" w:hAnsi="Arial" w:cs="Arial"/>
          <w:color w:val="282828"/>
          <w:sz w:val="24"/>
          <w:szCs w:val="24"/>
        </w:rPr>
        <w:t>ельского поселения</w:t>
      </w:r>
      <w:r>
        <w:rPr>
          <w:rFonts w:ascii="Arial" w:hAnsi="Arial" w:cs="Arial"/>
          <w:color w:val="282828"/>
          <w:sz w:val="24"/>
          <w:szCs w:val="24"/>
        </w:rPr>
        <w:t xml:space="preserve">                П.А.Иванов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 xml:space="preserve">Приложение </w:t>
      </w:r>
      <w:r>
        <w:rPr>
          <w:rFonts w:ascii="Arial" w:hAnsi="Arial" w:cs="Arial"/>
          <w:color w:val="282828"/>
          <w:sz w:val="24"/>
          <w:szCs w:val="24"/>
        </w:rPr>
        <w:t xml:space="preserve">№ 1 </w:t>
      </w:r>
      <w:r w:rsidRPr="002809E6">
        <w:rPr>
          <w:rFonts w:ascii="Arial" w:hAnsi="Arial" w:cs="Arial"/>
          <w:color w:val="282828"/>
          <w:sz w:val="24"/>
          <w:szCs w:val="24"/>
        </w:rPr>
        <w:t>к постановлению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br/>
        <w:t>сельского поселения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от </w:t>
      </w:r>
      <w:r>
        <w:rPr>
          <w:rFonts w:ascii="Arial" w:hAnsi="Arial" w:cs="Arial"/>
          <w:color w:val="282828"/>
          <w:sz w:val="24"/>
          <w:szCs w:val="24"/>
        </w:rPr>
        <w:t>07</w:t>
      </w:r>
      <w:r w:rsidRPr="002809E6">
        <w:rPr>
          <w:rFonts w:ascii="Arial" w:hAnsi="Arial" w:cs="Arial"/>
          <w:color w:val="282828"/>
          <w:sz w:val="24"/>
          <w:szCs w:val="24"/>
        </w:rPr>
        <w:t>.0</w:t>
      </w:r>
      <w:r>
        <w:rPr>
          <w:rFonts w:ascii="Arial" w:hAnsi="Arial" w:cs="Arial"/>
          <w:color w:val="282828"/>
          <w:sz w:val="24"/>
          <w:szCs w:val="24"/>
        </w:rPr>
        <w:t>6</w:t>
      </w:r>
      <w:r w:rsidRPr="002809E6">
        <w:rPr>
          <w:rFonts w:ascii="Arial" w:hAnsi="Arial" w:cs="Arial"/>
          <w:color w:val="282828"/>
          <w:sz w:val="24"/>
          <w:szCs w:val="24"/>
        </w:rPr>
        <w:t>.201</w:t>
      </w:r>
      <w:r>
        <w:rPr>
          <w:rFonts w:ascii="Arial" w:hAnsi="Arial" w:cs="Arial"/>
          <w:color w:val="282828"/>
          <w:sz w:val="24"/>
          <w:szCs w:val="24"/>
        </w:rPr>
        <w:t>9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года №</w:t>
      </w:r>
      <w:r>
        <w:rPr>
          <w:rFonts w:ascii="Arial" w:hAnsi="Arial" w:cs="Arial"/>
          <w:color w:val="282828"/>
          <w:sz w:val="24"/>
          <w:szCs w:val="24"/>
        </w:rPr>
        <w:t xml:space="preserve"> 64</w:t>
      </w:r>
    </w:p>
    <w:p w:rsidR="00BD410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Порядок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 xml:space="preserve">организации сбора и определение места первичного сбора и размещения отработанных ртутьсодержащих ламп в </w:t>
      </w:r>
      <w:r>
        <w:rPr>
          <w:rFonts w:ascii="Arial" w:hAnsi="Arial" w:cs="Arial"/>
          <w:b/>
          <w:bCs/>
          <w:color w:val="282828"/>
          <w:sz w:val="24"/>
          <w:szCs w:val="24"/>
        </w:rPr>
        <w:t>Вавиловском</w:t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 xml:space="preserve"> сельском поселении</w:t>
      </w:r>
    </w:p>
    <w:p w:rsidR="00BD4106" w:rsidRPr="002809E6" w:rsidRDefault="00BD4106" w:rsidP="000960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82828"/>
          <w:sz w:val="24"/>
          <w:szCs w:val="24"/>
        </w:rPr>
      </w:pPr>
    </w:p>
    <w:p w:rsidR="00BD4106" w:rsidRPr="002809E6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1. Общие положения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>
        <w:rPr>
          <w:rFonts w:ascii="Arial" w:hAnsi="Arial" w:cs="Arial"/>
          <w:color w:val="282828"/>
          <w:sz w:val="24"/>
          <w:szCs w:val="24"/>
        </w:rPr>
        <w:t>Вавиловском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r w:rsidRPr="002809E6">
        <w:rPr>
          <w:rFonts w:ascii="Arial" w:hAnsi="Arial" w:cs="Arial"/>
          <w:color w:val="282828"/>
          <w:sz w:val="24"/>
          <w:szCs w:val="24"/>
        </w:rPr>
        <w:br/>
        <w:t>1.2. Порядок разработан в соответствии с Федеральным законом от 24 июня 1998 года N 89-ФЗ "Об отходах производства и потребления", ГОСТ 12.3.031-83. "Система стандартов безопасности труда. Работы с ртутью. Требования безопасности",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N 4607-88,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 Организация сбора отработанных ртутьсодержащих ламп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2.4. Потребители - физические лица не вправе осуществлять временное хранение (накопление) отработанных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2.5. На территории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 могут заключаться соглашения о сотрудничестве между названными лицами.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2.8. Накопление отработанных ртутьсодержащих ламп производится отдельно от других видов отходов.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  <w:r w:rsidRPr="002809E6">
        <w:rPr>
          <w:rFonts w:ascii="Arial" w:hAnsi="Arial" w:cs="Arial"/>
          <w:color w:val="282828"/>
          <w:sz w:val="24"/>
          <w:szCs w:val="24"/>
        </w:rPr>
        <w:br/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  <w:r w:rsidRPr="002809E6">
        <w:rPr>
          <w:rFonts w:ascii="Arial" w:hAnsi="Arial" w:cs="Arial"/>
          <w:color w:val="282828"/>
          <w:sz w:val="24"/>
          <w:szCs w:val="24"/>
        </w:rPr>
        <w:br/>
        <w:t>3. Информирование населения</w:t>
      </w:r>
      <w:r w:rsidRPr="002809E6">
        <w:rPr>
          <w:rFonts w:ascii="Arial" w:hAnsi="Arial" w:cs="Arial"/>
          <w:color w:val="282828"/>
          <w:sz w:val="24"/>
          <w:szCs w:val="24"/>
        </w:rPr>
        <w:br/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>3.2. Информация о порядке сбора и определения места первичного сбора и размещения отработанных ртут</w:t>
      </w:r>
      <w:r>
        <w:rPr>
          <w:rFonts w:ascii="Arial" w:hAnsi="Arial" w:cs="Arial"/>
          <w:color w:val="282828"/>
          <w:sz w:val="24"/>
          <w:szCs w:val="24"/>
        </w:rPr>
        <w:t>ьсодержащих ламп размещается на информационных стендах</w:t>
      </w:r>
      <w:r w:rsidRPr="002809E6">
        <w:rPr>
          <w:rFonts w:ascii="Arial" w:hAnsi="Arial" w:cs="Arial"/>
          <w:color w:val="282828"/>
          <w:sz w:val="24"/>
          <w:szCs w:val="24"/>
        </w:rPr>
        <w:t>, в местах реализации ртутьсодержащих ламп, по месту нахождения специализированных организаций.</w:t>
      </w:r>
      <w:r w:rsidRPr="002809E6">
        <w:rPr>
          <w:rFonts w:ascii="Arial" w:hAnsi="Arial" w:cs="Arial"/>
          <w:color w:val="282828"/>
          <w:sz w:val="24"/>
          <w:szCs w:val="24"/>
        </w:rPr>
        <w:br/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  <w:r w:rsidRPr="002809E6">
        <w:rPr>
          <w:rFonts w:ascii="Arial" w:hAnsi="Arial" w:cs="Arial"/>
          <w:color w:val="282828"/>
          <w:sz w:val="24"/>
          <w:szCs w:val="24"/>
        </w:rPr>
        <w:br/>
        <w:t>3.4. Размещению подлежит следующая информация: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Порядок организации сбора отработанных ртутьсодержащих ламп;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Места и условия приема отработанных ртутьсодержащих ламп;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Стоимость услуг по приему отработанных ртутьсодержащих ламп.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>
        <w:rPr>
          <w:rFonts w:ascii="Arial" w:hAnsi="Arial" w:cs="Arial"/>
          <w:color w:val="282828"/>
          <w:sz w:val="24"/>
          <w:szCs w:val="24"/>
        </w:rPr>
        <w:t xml:space="preserve">Томской </w:t>
      </w:r>
      <w:r w:rsidRPr="002809E6">
        <w:rPr>
          <w:rFonts w:ascii="Arial" w:hAnsi="Arial" w:cs="Arial"/>
          <w:color w:val="282828"/>
          <w:sz w:val="24"/>
          <w:szCs w:val="24"/>
        </w:rPr>
        <w:t>области.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 сельского поселения.</w:t>
      </w:r>
      <w:r w:rsidRPr="002809E6">
        <w:rPr>
          <w:rFonts w:ascii="Arial" w:hAnsi="Arial" w:cs="Arial"/>
          <w:color w:val="282828"/>
          <w:sz w:val="24"/>
          <w:szCs w:val="24"/>
        </w:rPr>
        <w:br/>
        <w:t>4.Ответственность за нарушение правил обращения с отработанными ртутьсодержащими лампами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>
        <w:rPr>
          <w:rFonts w:ascii="Arial" w:hAnsi="Arial" w:cs="Arial"/>
          <w:color w:val="282828"/>
          <w:sz w:val="24"/>
          <w:szCs w:val="24"/>
        </w:rPr>
        <w:t>Томской области</w:t>
      </w:r>
      <w:r w:rsidRPr="002809E6">
        <w:rPr>
          <w:rFonts w:ascii="Arial" w:hAnsi="Arial" w:cs="Arial"/>
          <w:color w:val="282828"/>
          <w:sz w:val="24"/>
          <w:szCs w:val="24"/>
        </w:rPr>
        <w:t>.</w:t>
      </w:r>
      <w:r w:rsidRPr="002809E6">
        <w:rPr>
          <w:rFonts w:ascii="Arial" w:hAnsi="Arial" w:cs="Arial"/>
          <w:color w:val="282828"/>
          <w:sz w:val="24"/>
          <w:szCs w:val="24"/>
        </w:rPr>
        <w:br/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BD410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Pr="002809E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Приложение к Порядку</w:t>
      </w:r>
    </w:p>
    <w:p w:rsidR="00BD4106" w:rsidRPr="002809E6" w:rsidRDefault="00BD4106" w:rsidP="00EE63A0">
      <w:pPr>
        <w:shd w:val="clear" w:color="auto" w:fill="FFFFFF"/>
        <w:spacing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6"/>
        <w:gridCol w:w="8415"/>
      </w:tblGrid>
      <w:tr w:rsidR="00BD4106" w:rsidRPr="00153058" w:rsidTr="000960AB">
        <w:trPr>
          <w:jc w:val="center"/>
        </w:trPr>
        <w:tc>
          <w:tcPr>
            <w:tcW w:w="1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2809E6">
              <w:rPr>
                <w:rFonts w:ascii="Arial" w:hAnsi="Arial" w:cs="Arial"/>
                <w:sz w:val="24"/>
                <w:szCs w:val="24"/>
              </w:rPr>
              <w:br/>
            </w: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Место первичного сбора</w:t>
            </w:r>
          </w:p>
        </w:tc>
      </w:tr>
      <w:tr w:rsidR="00BD4106" w:rsidRPr="00153058" w:rsidTr="000960AB">
        <w:trPr>
          <w:jc w:val="center"/>
        </w:trPr>
        <w:tc>
          <w:tcPr>
            <w:tcW w:w="1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106" w:rsidRPr="002809E6" w:rsidRDefault="00BD4106" w:rsidP="00D4275A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636202, Томская область Бакчарский район, д.Вавиловка </w:t>
            </w:r>
            <w:r w:rsidRPr="0028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550A">
              <w:rPr>
                <w:rFonts w:ascii="Arial" w:hAnsi="Arial" w:cs="Arial"/>
                <w:sz w:val="24"/>
                <w:szCs w:val="24"/>
              </w:rPr>
              <w:t>(нежилое помещение – гараж  администрации Вавиловского сельского поселения)</w:t>
            </w:r>
          </w:p>
        </w:tc>
      </w:tr>
    </w:tbl>
    <w:p w:rsidR="00BD410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D4275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Приложение №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2809E6">
        <w:rPr>
          <w:rFonts w:ascii="Arial" w:hAnsi="Arial" w:cs="Arial"/>
          <w:color w:val="282828"/>
          <w:sz w:val="24"/>
          <w:szCs w:val="24"/>
        </w:rPr>
        <w:t>2 к постановлению </w:t>
      </w:r>
      <w:r w:rsidRPr="002809E6">
        <w:rPr>
          <w:rFonts w:ascii="Arial" w:hAnsi="Arial" w:cs="Arial"/>
          <w:color w:val="282828"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color w:val="282828"/>
          <w:sz w:val="24"/>
          <w:szCs w:val="24"/>
        </w:rPr>
        <w:t>Вавиловского</w:t>
      </w:r>
      <w:r w:rsidRPr="002809E6">
        <w:rPr>
          <w:rFonts w:ascii="Arial" w:hAnsi="Arial" w:cs="Arial"/>
          <w:color w:val="282828"/>
          <w:sz w:val="24"/>
          <w:szCs w:val="24"/>
        </w:rPr>
        <w:br/>
        <w:t>сельского поселения</w:t>
      </w:r>
      <w:r w:rsidRPr="002809E6">
        <w:rPr>
          <w:rFonts w:ascii="Arial" w:hAnsi="Arial" w:cs="Arial"/>
          <w:color w:val="282828"/>
          <w:sz w:val="24"/>
          <w:szCs w:val="24"/>
        </w:rPr>
        <w:br/>
        <w:t>от 0</w:t>
      </w:r>
      <w:r>
        <w:rPr>
          <w:rFonts w:ascii="Arial" w:hAnsi="Arial" w:cs="Arial"/>
          <w:color w:val="282828"/>
          <w:sz w:val="24"/>
          <w:szCs w:val="24"/>
        </w:rPr>
        <w:t>0</w:t>
      </w:r>
      <w:r w:rsidRPr="002809E6">
        <w:rPr>
          <w:rFonts w:ascii="Arial" w:hAnsi="Arial" w:cs="Arial"/>
          <w:color w:val="282828"/>
          <w:sz w:val="24"/>
          <w:szCs w:val="24"/>
        </w:rPr>
        <w:t>.0</w:t>
      </w:r>
      <w:r>
        <w:rPr>
          <w:rFonts w:ascii="Arial" w:hAnsi="Arial" w:cs="Arial"/>
          <w:color w:val="282828"/>
          <w:sz w:val="24"/>
          <w:szCs w:val="24"/>
        </w:rPr>
        <w:t>5</w:t>
      </w:r>
      <w:r w:rsidRPr="002809E6">
        <w:rPr>
          <w:rFonts w:ascii="Arial" w:hAnsi="Arial" w:cs="Arial"/>
          <w:color w:val="282828"/>
          <w:sz w:val="24"/>
          <w:szCs w:val="24"/>
        </w:rPr>
        <w:t>.201</w:t>
      </w:r>
      <w:r>
        <w:rPr>
          <w:rFonts w:ascii="Arial" w:hAnsi="Arial" w:cs="Arial"/>
          <w:color w:val="282828"/>
          <w:sz w:val="24"/>
          <w:szCs w:val="24"/>
        </w:rPr>
        <w:t>9 года № 00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D4275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Типовая инструкция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 w:rsidRPr="002809E6">
        <w:rPr>
          <w:rFonts w:ascii="Arial" w:hAnsi="Arial" w:cs="Arial"/>
          <w:b/>
          <w:bCs/>
          <w:color w:val="282828"/>
          <w:sz w:val="24"/>
          <w:szCs w:val="24"/>
        </w:rPr>
        <w:t>по организации накопления отработанных ртутьсодержащих отходов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82828"/>
          <w:sz w:val="24"/>
          <w:szCs w:val="24"/>
        </w:rPr>
      </w:pPr>
    </w:p>
    <w:p w:rsidR="00BD4106" w:rsidRPr="00D4275A" w:rsidRDefault="00BD4106" w:rsidP="00D4275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282828"/>
          <w:sz w:val="24"/>
          <w:szCs w:val="24"/>
        </w:rPr>
      </w:pPr>
      <w:r w:rsidRPr="00D4275A">
        <w:rPr>
          <w:rFonts w:ascii="Arial" w:hAnsi="Arial" w:cs="Arial"/>
          <w:b/>
          <w:color w:val="282828"/>
          <w:sz w:val="24"/>
          <w:szCs w:val="24"/>
        </w:rPr>
        <w:t>1. Общие положения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</w:t>
      </w:r>
      <w:r w:rsidRPr="002809E6">
        <w:rPr>
          <w:rFonts w:ascii="Arial" w:hAnsi="Arial" w:cs="Arial"/>
          <w:color w:val="282828"/>
          <w:sz w:val="24"/>
          <w:szCs w:val="24"/>
        </w:rPr>
        <w:t>1.1. Понятия, используемые в настоящей Типовой инструкции: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- </w:t>
      </w:r>
      <w:r w:rsidRPr="002809E6">
        <w:rPr>
          <w:rFonts w:ascii="Arial" w:hAnsi="Arial" w:cs="Arial"/>
          <w:color w:val="282828"/>
          <w:sz w:val="24"/>
          <w:szCs w:val="24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- </w:t>
      </w:r>
      <w:r w:rsidRPr="002809E6">
        <w:rPr>
          <w:rFonts w:ascii="Arial" w:hAnsi="Arial" w:cs="Arial"/>
          <w:color w:val="282828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  </w:t>
      </w:r>
      <w:r w:rsidRPr="002809E6">
        <w:rPr>
          <w:rFonts w:ascii="Arial" w:hAnsi="Arial" w:cs="Arial"/>
          <w:color w:val="282828"/>
          <w:sz w:val="24"/>
          <w:szCs w:val="24"/>
        </w:rPr>
        <w:t xml:space="preserve">Ртутьсодержащие лампы представляют собой газоразрядные источники света, принцип действия которых заключается в следующем: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2809E6">
        <w:rPr>
          <w:rFonts w:ascii="Arial" w:hAnsi="Arial" w:cs="Arial"/>
          <w:color w:val="282828"/>
          <w:sz w:val="24"/>
          <w:szCs w:val="24"/>
        </w:rPr>
        <w:t>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- </w:t>
      </w:r>
      <w:r w:rsidRPr="002809E6">
        <w:rPr>
          <w:rFonts w:ascii="Arial" w:hAnsi="Arial" w:cs="Arial"/>
          <w:color w:val="282828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2809E6">
        <w:rPr>
          <w:rFonts w:ascii="Arial" w:hAnsi="Arial" w:cs="Arial"/>
          <w:color w:val="282828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2809E6">
        <w:rPr>
          <w:rFonts w:ascii="Arial" w:hAnsi="Arial" w:cs="Arial"/>
          <w:color w:val="282828"/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BD4106" w:rsidRPr="00B142ED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B142ED">
        <w:rPr>
          <w:rFonts w:ascii="Arial" w:hAnsi="Arial" w:cs="Arial"/>
          <w:b/>
          <w:color w:val="282828"/>
          <w:sz w:val="24"/>
          <w:szCs w:val="24"/>
        </w:rPr>
        <w:t>2. Условия хранения отработанных ртутьсодержащих ламп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Pr="002809E6">
        <w:rPr>
          <w:rFonts w:ascii="Arial" w:hAnsi="Arial" w:cs="Arial"/>
          <w:color w:val="282828"/>
          <w:sz w:val="24"/>
          <w:szCs w:val="24"/>
        </w:rPr>
        <w:t>2.1. Главным условием при замене и сборе ОРТЛ является сохранение герметичности.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Pr="002809E6">
        <w:rPr>
          <w:rFonts w:ascii="Arial" w:hAnsi="Arial" w:cs="Arial"/>
          <w:color w:val="282828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2.3. В процессе сбора лампы разделяются по диаметру и длине.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2.4. Тарой для сбора ОРТЛ являются целые индивидуальные коробки из жесткого картона.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2.7. Лампы в коробку должны укладываться плотно.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2.12. Запрещается:</w:t>
      </w:r>
      <w:r>
        <w:rPr>
          <w:rFonts w:ascii="Arial" w:hAnsi="Arial" w:cs="Arial"/>
          <w:color w:val="282828"/>
          <w:sz w:val="24"/>
          <w:szCs w:val="24"/>
        </w:rPr>
        <w:br/>
        <w:t xml:space="preserve">- </w:t>
      </w:r>
      <w:r w:rsidRPr="002809E6">
        <w:rPr>
          <w:rFonts w:ascii="Arial" w:hAnsi="Arial" w:cs="Arial"/>
          <w:color w:val="282828"/>
          <w:sz w:val="24"/>
          <w:szCs w:val="24"/>
        </w:rPr>
        <w:t>Накапливать лампы под открытым небом.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Накапливать в таких местах, где к ним могут иметь доступ дети.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Накапливать лампы без тары.</w:t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Накапливать лампы в мягких картонных коробках, уложенных друг на друга.</w:t>
      </w:r>
      <w:r w:rsidRPr="002809E6">
        <w:rPr>
          <w:rFonts w:ascii="Arial" w:hAnsi="Arial" w:cs="Arial"/>
          <w:color w:val="282828"/>
          <w:sz w:val="24"/>
          <w:szCs w:val="24"/>
        </w:rPr>
        <w:br/>
        <w:t>- Накапливать лампы на грунтовой поверхности.</w:t>
      </w:r>
    </w:p>
    <w:p w:rsidR="00BD4106" w:rsidRPr="00B142ED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82828"/>
          <w:sz w:val="24"/>
          <w:szCs w:val="24"/>
        </w:rPr>
      </w:pPr>
      <w:r w:rsidRPr="00B142ED">
        <w:rPr>
          <w:rFonts w:ascii="Arial" w:hAnsi="Arial" w:cs="Arial"/>
          <w:b/>
          <w:color w:val="282828"/>
          <w:sz w:val="24"/>
          <w:szCs w:val="24"/>
        </w:rPr>
        <w:t xml:space="preserve">     3. Учет отработанных ртутьсодержащих ламп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3.2. Страницы журнала должны быть пронумерованы, прошнурованы и скреплены.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BD4106" w:rsidRPr="00B142ED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82828"/>
          <w:sz w:val="24"/>
          <w:szCs w:val="24"/>
        </w:rPr>
      </w:pPr>
      <w:r w:rsidRPr="00B142ED">
        <w:rPr>
          <w:rFonts w:ascii="Arial" w:hAnsi="Arial" w:cs="Arial"/>
          <w:b/>
          <w:color w:val="282828"/>
          <w:sz w:val="24"/>
          <w:szCs w:val="24"/>
        </w:rPr>
        <w:t xml:space="preserve">    4. Порядок сдачи, транспортировки и перевозки отработанных ртутьсодержащих ламп на утилизирующие предприятия</w:t>
      </w:r>
    </w:p>
    <w:p w:rsidR="00BD4106" w:rsidRPr="002809E6" w:rsidRDefault="00BD4106" w:rsidP="00D427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4.1. ОРТЛ сдаются на утилизацию один раз за отчетный период, но не реже 1 раза в год.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Pr="002809E6">
        <w:rPr>
          <w:rFonts w:ascii="Arial" w:hAnsi="Arial" w:cs="Arial"/>
          <w:color w:val="282828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  <w:r w:rsidRPr="002809E6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</w:t>
      </w:r>
      <w:r w:rsidRPr="002809E6">
        <w:rPr>
          <w:rFonts w:ascii="Arial" w:hAnsi="Arial" w:cs="Arial"/>
          <w:color w:val="282828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</w:p>
    <w:p w:rsidR="00BD4106" w:rsidRPr="002809E6" w:rsidRDefault="00BD4106" w:rsidP="00B142ED">
      <w:pPr>
        <w:shd w:val="clear" w:color="auto" w:fill="FFFFFF"/>
        <w:spacing w:line="240" w:lineRule="auto"/>
        <w:jc w:val="right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Приложение</w:t>
      </w:r>
      <w:r w:rsidRPr="002809E6">
        <w:rPr>
          <w:rFonts w:ascii="Arial" w:hAnsi="Arial" w:cs="Arial"/>
          <w:color w:val="282828"/>
          <w:sz w:val="24"/>
          <w:szCs w:val="24"/>
        </w:rPr>
        <w:br/>
        <w:t>к Инструкции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BD4106" w:rsidRPr="00153058" w:rsidTr="000960AB">
        <w:trPr>
          <w:jc w:val="center"/>
        </w:trPr>
        <w:tc>
          <w:tcPr>
            <w:tcW w:w="9570" w:type="dxa"/>
            <w:tcBorders>
              <w:top w:val="outset" w:sz="6" w:space="0" w:color="auto"/>
              <w:bottom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ТИПОВАЯ ФОРМА ЖУРНАЛА УЧЕТА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ДВИЖЕНИЯ ОТРАБОТАННЫХ РТУТЬСОДЕРЖАЩИХ ЛАМП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«наименование предприятия» 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Начат ___________ 20___г. </w:t>
            </w:r>
          </w:p>
        </w:tc>
      </w:tr>
    </w:tbl>
    <w:p w:rsidR="00BD4106" w:rsidRPr="002809E6" w:rsidRDefault="00BD4106" w:rsidP="00EE63A0">
      <w:pPr>
        <w:shd w:val="clear" w:color="auto" w:fill="FFFFFF"/>
        <w:spacing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45"/>
        <w:gridCol w:w="2034"/>
        <w:gridCol w:w="1948"/>
        <w:gridCol w:w="2300"/>
        <w:gridCol w:w="953"/>
        <w:gridCol w:w="1635"/>
      </w:tblGrid>
      <w:tr w:rsidR="00BD4106" w:rsidRPr="00153058" w:rsidTr="000960AB">
        <w:trPr>
          <w:jc w:val="center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Сдано специализированной организации,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Остаток, шт.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Ответственное лицо</w:t>
            </w:r>
          </w:p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b/>
                <w:bCs/>
                <w:sz w:val="24"/>
                <w:szCs w:val="24"/>
              </w:rPr>
              <w:t>(Ф.И.О./ подпись)</w:t>
            </w:r>
          </w:p>
        </w:tc>
      </w:tr>
      <w:tr w:rsidR="00BD4106" w:rsidRPr="00153058" w:rsidTr="000960AB">
        <w:trPr>
          <w:jc w:val="center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106" w:rsidRPr="002809E6" w:rsidRDefault="00BD4106" w:rsidP="00EE63A0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BD4106" w:rsidRPr="002809E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 </w:t>
      </w:r>
    </w:p>
    <w:p w:rsidR="00BD4106" w:rsidRPr="002809E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 </w:t>
      </w:r>
    </w:p>
    <w:p w:rsidR="00BD4106" w:rsidRPr="002809E6" w:rsidRDefault="00BD4106" w:rsidP="00EE63A0">
      <w:pPr>
        <w:shd w:val="clear" w:color="auto" w:fill="FFFFFF"/>
        <w:spacing w:after="150" w:line="240" w:lineRule="auto"/>
        <w:rPr>
          <w:rFonts w:ascii="Arial" w:hAnsi="Arial" w:cs="Arial"/>
          <w:color w:val="282828"/>
          <w:sz w:val="24"/>
          <w:szCs w:val="24"/>
        </w:rPr>
      </w:pPr>
      <w:r w:rsidRPr="002809E6">
        <w:rPr>
          <w:rFonts w:ascii="Arial" w:hAnsi="Arial" w:cs="Arial"/>
          <w:color w:val="282828"/>
          <w:sz w:val="24"/>
          <w:szCs w:val="24"/>
        </w:rPr>
        <w:t> </w:t>
      </w:r>
    </w:p>
    <w:sectPr w:rsidR="00BD4106" w:rsidRPr="002809E6" w:rsidSect="00E1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AB"/>
    <w:rsid w:val="000960AB"/>
    <w:rsid w:val="00153058"/>
    <w:rsid w:val="002809E6"/>
    <w:rsid w:val="00561D0D"/>
    <w:rsid w:val="00644F89"/>
    <w:rsid w:val="006663C3"/>
    <w:rsid w:val="007910EF"/>
    <w:rsid w:val="0088550A"/>
    <w:rsid w:val="009672D4"/>
    <w:rsid w:val="00B142ED"/>
    <w:rsid w:val="00BD4106"/>
    <w:rsid w:val="00D148D7"/>
    <w:rsid w:val="00D4275A"/>
    <w:rsid w:val="00E10AD3"/>
    <w:rsid w:val="00EE63A0"/>
    <w:rsid w:val="00FC79AD"/>
    <w:rsid w:val="00F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960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960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2451</Words>
  <Characters>13977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6</cp:revision>
  <dcterms:created xsi:type="dcterms:W3CDTF">2019-05-15T07:24:00Z</dcterms:created>
  <dcterms:modified xsi:type="dcterms:W3CDTF">2019-06-07T03:50:00Z</dcterms:modified>
</cp:coreProperties>
</file>